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宋体" w:hAnsi="宋体" w:cs="宋体"/>
          <w:spacing w:val="15"/>
          <w:sz w:val="28"/>
          <w:szCs w:val="28"/>
          <w:highlight w:val="none"/>
          <w:shd w:val="clear" w:color="auto" w:fill="FFFFFF"/>
        </w:rPr>
      </w:pPr>
      <w:r>
        <w:rPr>
          <w:rFonts w:hint="eastAsia" w:ascii="宋体" w:hAnsi="宋体" w:cs="宋体"/>
          <w:spacing w:val="15"/>
          <w:sz w:val="28"/>
          <w:szCs w:val="28"/>
          <w:highlight w:val="none"/>
          <w:shd w:val="clear" w:color="auto" w:fill="FFFFFF"/>
        </w:rPr>
        <w:t>附件1：</w:t>
      </w:r>
    </w:p>
    <w:p>
      <w:pPr>
        <w:pStyle w:val="4"/>
        <w:ind w:firstLine="560"/>
        <w:rPr>
          <w:highlight w:val="none"/>
        </w:rPr>
      </w:pPr>
      <w:r>
        <w:rPr>
          <w:rFonts w:ascii="宋体" w:hAnsi="宋体" w:cs="宋体"/>
          <w:sz w:val="28"/>
          <w:szCs w:val="28"/>
          <w:highlight w:val="none"/>
        </w:rPr>
        <w:tab/>
      </w:r>
    </w:p>
    <w:p>
      <w:pPr>
        <w:pStyle w:val="4"/>
        <w:ind w:firstLine="640"/>
        <w:rPr>
          <w:highlight w:val="none"/>
        </w:rPr>
      </w:pPr>
    </w:p>
    <w:p>
      <w:pPr>
        <w:pStyle w:val="4"/>
        <w:ind w:firstLine="640"/>
        <w:rPr>
          <w:rFonts w:hint="eastAsia"/>
          <w:highlight w:val="none"/>
        </w:rPr>
      </w:pPr>
    </w:p>
    <w:p>
      <w:pPr>
        <w:spacing w:line="540" w:lineRule="exact"/>
        <w:ind w:firstLine="1320" w:firstLineChars="300"/>
        <w:rPr>
          <w:rFonts w:ascii="黑体" w:hAnsi="黑体" w:eastAsia="黑体" w:cs="黑体"/>
          <w:color w:val="000000"/>
          <w:sz w:val="44"/>
          <w:szCs w:val="44"/>
          <w:highlight w:val="none"/>
        </w:rPr>
      </w:pPr>
      <w:r>
        <w:rPr>
          <w:rFonts w:hint="eastAsia" w:ascii="黑体" w:hAnsi="黑体" w:eastAsia="黑体" w:cs="黑体"/>
          <w:color w:val="000000"/>
          <w:sz w:val="44"/>
          <w:szCs w:val="44"/>
          <w:highlight w:val="none"/>
          <w:u w:val="single"/>
        </w:rPr>
        <w:t xml:space="preserve">                         </w:t>
      </w:r>
      <w:r>
        <w:rPr>
          <w:rFonts w:hint="eastAsia" w:ascii="黑体" w:hAnsi="黑体" w:eastAsia="黑体" w:cs="黑体"/>
          <w:color w:val="000000"/>
          <w:sz w:val="44"/>
          <w:szCs w:val="44"/>
          <w:highlight w:val="none"/>
        </w:rPr>
        <w:t>项目</w:t>
      </w:r>
    </w:p>
    <w:p>
      <w:pPr>
        <w:spacing w:line="540" w:lineRule="exact"/>
        <w:ind w:firstLine="1920"/>
        <w:jc w:val="center"/>
        <w:rPr>
          <w:rFonts w:ascii="黑体" w:hAnsi="黑体" w:eastAsia="黑体" w:cs="黑体"/>
          <w:color w:val="000000"/>
          <w:sz w:val="32"/>
          <w:szCs w:val="32"/>
          <w:highlight w:val="none"/>
        </w:rPr>
      </w:pPr>
    </w:p>
    <w:p>
      <w:pPr>
        <w:spacing w:line="540" w:lineRule="exact"/>
        <w:jc w:val="center"/>
        <w:rPr>
          <w:rFonts w:ascii="黑体" w:hAnsi="黑体" w:eastAsia="黑体" w:cs="黑体"/>
          <w:color w:val="000000"/>
          <w:sz w:val="36"/>
          <w:szCs w:val="36"/>
          <w:highlight w:val="none"/>
        </w:rPr>
      </w:pPr>
      <w:r>
        <w:rPr>
          <w:rFonts w:hint="eastAsia" w:ascii="黑体" w:hAnsi="黑体" w:eastAsia="黑体" w:cs="黑体"/>
          <w:color w:val="000000"/>
          <w:sz w:val="36"/>
          <w:szCs w:val="36"/>
          <w:highlight w:val="none"/>
        </w:rPr>
        <w:t>代理机构比选报价文件</w:t>
      </w:r>
    </w:p>
    <w:p>
      <w:pPr>
        <w:pStyle w:val="4"/>
        <w:ind w:firstLine="640"/>
        <w:rPr>
          <w:highlight w:val="none"/>
        </w:rPr>
      </w:pPr>
    </w:p>
    <w:p>
      <w:pPr>
        <w:pStyle w:val="4"/>
        <w:ind w:firstLine="640"/>
        <w:rPr>
          <w:highlight w:val="none"/>
        </w:rPr>
      </w:pPr>
    </w:p>
    <w:p>
      <w:pPr>
        <w:pStyle w:val="4"/>
        <w:ind w:firstLine="640"/>
        <w:rPr>
          <w:highlight w:val="none"/>
        </w:rPr>
      </w:pPr>
    </w:p>
    <w:p>
      <w:pPr>
        <w:pStyle w:val="4"/>
        <w:ind w:firstLine="640"/>
        <w:rPr>
          <w:highlight w:val="none"/>
        </w:rPr>
      </w:pPr>
    </w:p>
    <w:p>
      <w:pPr>
        <w:pStyle w:val="4"/>
        <w:ind w:firstLine="640"/>
        <w:rPr>
          <w:highlight w:val="none"/>
        </w:rPr>
      </w:pPr>
      <w:r>
        <w:rPr>
          <w:rFonts w:hint="eastAsia"/>
          <w:highlight w:val="none"/>
        </w:rPr>
        <w:t xml:space="preserve">                         </w:t>
      </w:r>
    </w:p>
    <w:p>
      <w:pPr>
        <w:pStyle w:val="4"/>
        <w:ind w:firstLine="640"/>
        <w:rPr>
          <w:highlight w:val="none"/>
        </w:rPr>
      </w:pPr>
    </w:p>
    <w:p>
      <w:pPr>
        <w:pStyle w:val="4"/>
        <w:ind w:firstLine="640"/>
        <w:rPr>
          <w:highlight w:val="none"/>
        </w:rPr>
      </w:pPr>
    </w:p>
    <w:p>
      <w:pPr>
        <w:pStyle w:val="4"/>
        <w:spacing w:line="800" w:lineRule="exact"/>
        <w:ind w:firstLine="1419" w:firstLineChars="471"/>
        <w:rPr>
          <w:b/>
          <w:bCs/>
          <w:sz w:val="30"/>
          <w:szCs w:val="30"/>
          <w:highlight w:val="none"/>
          <w:u w:val="single"/>
        </w:rPr>
      </w:pPr>
      <w:r>
        <w:rPr>
          <w:rFonts w:hint="eastAsia"/>
          <w:b/>
          <w:bCs/>
          <w:sz w:val="30"/>
          <w:szCs w:val="30"/>
          <w:highlight w:val="none"/>
        </w:rPr>
        <w:t>公司名称：</w:t>
      </w:r>
      <w:r>
        <w:rPr>
          <w:rFonts w:hint="eastAsia"/>
          <w:b/>
          <w:bCs/>
          <w:sz w:val="30"/>
          <w:szCs w:val="30"/>
          <w:highlight w:val="none"/>
          <w:u w:val="single"/>
        </w:rPr>
        <w:t xml:space="preserve">                            </w:t>
      </w:r>
    </w:p>
    <w:p>
      <w:pPr>
        <w:pStyle w:val="4"/>
        <w:spacing w:line="800" w:lineRule="exact"/>
        <w:ind w:firstLine="1419" w:firstLineChars="471"/>
        <w:rPr>
          <w:b/>
          <w:bCs/>
          <w:sz w:val="30"/>
          <w:szCs w:val="30"/>
          <w:highlight w:val="none"/>
          <w:u w:val="single"/>
        </w:rPr>
      </w:pPr>
      <w:r>
        <w:rPr>
          <w:rFonts w:hint="eastAsia"/>
          <w:b/>
          <w:bCs/>
          <w:sz w:val="30"/>
          <w:szCs w:val="30"/>
          <w:highlight w:val="none"/>
        </w:rPr>
        <w:t>地址：</w:t>
      </w:r>
      <w:r>
        <w:rPr>
          <w:rFonts w:hint="eastAsia"/>
          <w:b/>
          <w:bCs/>
          <w:sz w:val="30"/>
          <w:szCs w:val="30"/>
          <w:highlight w:val="none"/>
          <w:u w:val="single"/>
        </w:rPr>
        <w:t xml:space="preserve">                                </w:t>
      </w:r>
    </w:p>
    <w:p>
      <w:pPr>
        <w:pStyle w:val="4"/>
        <w:spacing w:line="800" w:lineRule="exact"/>
        <w:ind w:firstLine="1419" w:firstLineChars="471"/>
        <w:rPr>
          <w:b/>
          <w:bCs/>
          <w:sz w:val="30"/>
          <w:szCs w:val="30"/>
          <w:highlight w:val="none"/>
          <w:u w:val="single"/>
        </w:rPr>
      </w:pPr>
      <w:r>
        <w:rPr>
          <w:rFonts w:hint="eastAsia"/>
          <w:b/>
          <w:bCs/>
          <w:sz w:val="30"/>
          <w:szCs w:val="30"/>
          <w:highlight w:val="none"/>
        </w:rPr>
        <w:t>联系人及电话：</w:t>
      </w:r>
      <w:r>
        <w:rPr>
          <w:rFonts w:hint="eastAsia"/>
          <w:b/>
          <w:bCs/>
          <w:sz w:val="30"/>
          <w:szCs w:val="30"/>
          <w:highlight w:val="none"/>
          <w:u w:val="single"/>
        </w:rPr>
        <w:t xml:space="preserve">                        </w:t>
      </w:r>
    </w:p>
    <w:p>
      <w:pPr>
        <w:pStyle w:val="4"/>
        <w:spacing w:line="800" w:lineRule="exact"/>
        <w:ind w:firstLine="1695" w:firstLineChars="565"/>
        <w:rPr>
          <w:sz w:val="30"/>
          <w:szCs w:val="30"/>
          <w:highlight w:val="none"/>
          <w:u w:val="single"/>
        </w:rPr>
      </w:pPr>
    </w:p>
    <w:p>
      <w:pPr>
        <w:pStyle w:val="4"/>
        <w:spacing w:line="800" w:lineRule="exact"/>
        <w:ind w:firstLine="2685" w:firstLineChars="895"/>
        <w:rPr>
          <w:sz w:val="30"/>
          <w:szCs w:val="30"/>
          <w:highlight w:val="none"/>
          <w:u w:val="single"/>
        </w:rPr>
      </w:pPr>
      <w:r>
        <w:rPr>
          <w:rFonts w:hint="eastAsia"/>
          <w:sz w:val="30"/>
          <w:szCs w:val="30"/>
          <w:highlight w:val="none"/>
          <w:u w:val="single"/>
        </w:rPr>
        <w:t xml:space="preserve">       </w:t>
      </w:r>
      <w:r>
        <w:rPr>
          <w:rFonts w:hint="eastAsia"/>
          <w:sz w:val="30"/>
          <w:szCs w:val="30"/>
          <w:highlight w:val="none"/>
        </w:rPr>
        <w:t>年</w:t>
      </w:r>
      <w:r>
        <w:rPr>
          <w:rFonts w:hint="eastAsia"/>
          <w:sz w:val="30"/>
          <w:szCs w:val="30"/>
          <w:highlight w:val="none"/>
          <w:u w:val="single"/>
        </w:rPr>
        <w:t xml:space="preserve">     </w:t>
      </w:r>
      <w:r>
        <w:rPr>
          <w:rFonts w:hint="eastAsia"/>
          <w:sz w:val="30"/>
          <w:szCs w:val="30"/>
          <w:highlight w:val="none"/>
        </w:rPr>
        <w:t>月</w:t>
      </w:r>
      <w:r>
        <w:rPr>
          <w:rFonts w:hint="eastAsia"/>
          <w:sz w:val="30"/>
          <w:szCs w:val="30"/>
          <w:highlight w:val="none"/>
          <w:u w:val="single"/>
        </w:rPr>
        <w:t xml:space="preserve">   </w:t>
      </w:r>
      <w:r>
        <w:rPr>
          <w:rFonts w:hint="eastAsia"/>
          <w:sz w:val="30"/>
          <w:szCs w:val="30"/>
          <w:highlight w:val="none"/>
        </w:rPr>
        <w:t>日</w:t>
      </w:r>
    </w:p>
    <w:p>
      <w:pPr>
        <w:pStyle w:val="4"/>
        <w:ind w:firstLine="3" w:firstLineChars="1"/>
        <w:jc w:val="center"/>
        <w:rPr>
          <w:highlight w:val="none"/>
        </w:rPr>
      </w:pPr>
      <w:r>
        <w:rPr>
          <w:rFonts w:hint="eastAsia" w:ascii="黑体" w:hAnsi="黑体" w:eastAsia="黑体" w:cs="黑体"/>
          <w:color w:val="000000"/>
          <w:szCs w:val="32"/>
          <w:highlight w:val="none"/>
        </w:rPr>
        <w:t>代理机构比选报价文件</w:t>
      </w:r>
    </w:p>
    <w:tbl>
      <w:tblPr>
        <w:tblStyle w:val="5"/>
        <w:tblW w:w="8926" w:type="dxa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67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服务项目名称</w:t>
            </w:r>
          </w:p>
        </w:tc>
        <w:tc>
          <w:tcPr>
            <w:tcW w:w="679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highlight w:val="none"/>
                <w:lang w:val="en-US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  <w:lang w:val="en-US" w:eastAsia="zh-CN"/>
              </w:rPr>
              <w:t>某单位设施升级改造及物资器材采购项目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服务项目地点</w:t>
            </w:r>
          </w:p>
        </w:tc>
        <w:tc>
          <w:tcPr>
            <w:tcW w:w="679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聊城市</w:t>
            </w:r>
            <w:r>
              <w:rPr>
                <w:rFonts w:hint="eastAsia" w:ascii="仿宋" w:hAnsi="仿宋" w:eastAsia="仿宋"/>
                <w:sz w:val="24"/>
                <w:highlight w:val="none"/>
                <w:lang w:val="en-US" w:eastAsia="zh-CN"/>
              </w:rPr>
              <w:t>东昌府区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</w:trPr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项目规模</w:t>
            </w:r>
          </w:p>
        </w:tc>
        <w:tc>
          <w:tcPr>
            <w:tcW w:w="6796" w:type="dxa"/>
            <w:noWrap w:val="0"/>
            <w:vAlign w:val="center"/>
          </w:tcPr>
          <w:p>
            <w:pPr>
              <w:spacing w:line="500" w:lineRule="exact"/>
              <w:ind w:firstLine="480" w:firstLineChars="200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sz w:val="24"/>
                <w:highlight w:val="none"/>
                <w:lang w:val="en-US" w:eastAsia="zh-CN"/>
              </w:rPr>
              <w:t>设施升级改造及物资器材采购等</w:t>
            </w:r>
            <w:r>
              <w:rPr>
                <w:rFonts w:hint="eastAsia" w:ascii="仿宋" w:hAnsi="仿宋" w:eastAsia="仿宋" w:cs="Times New Roman"/>
                <w:sz w:val="24"/>
                <w:highlight w:val="none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标段划分</w:t>
            </w:r>
          </w:p>
        </w:tc>
        <w:tc>
          <w:tcPr>
            <w:tcW w:w="679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color w:val="auto"/>
                <w:sz w:val="24"/>
                <w:highlight w:val="none"/>
                <w:lang w:val="en-US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标段划分待定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预计采购金额</w:t>
            </w:r>
          </w:p>
        </w:tc>
        <w:tc>
          <w:tcPr>
            <w:tcW w:w="679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  <w:lang w:val="en-US" w:eastAsia="zh-CN"/>
              </w:rPr>
              <w:t>约1700万元</w:t>
            </w:r>
          </w:p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1" w:hRule="atLeast"/>
        </w:trPr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代理服务费报价</w:t>
            </w:r>
          </w:p>
        </w:tc>
        <w:tc>
          <w:tcPr>
            <w:tcW w:w="6796" w:type="dxa"/>
            <w:noWrap w:val="0"/>
            <w:vAlign w:val="center"/>
          </w:tcPr>
          <w:p>
            <w:pPr>
              <w:widowControl/>
              <w:spacing w:line="500" w:lineRule="exact"/>
              <w:ind w:firstLine="480" w:firstLineChars="200"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按国家发改委【2011】534号文件规定（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u w:val="single"/>
              </w:rPr>
              <w:t>工程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类）收费标准的</w:t>
            </w:r>
            <w:r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  <w:u w:val="single"/>
              </w:rPr>
              <w:t xml:space="preserve">     </w:t>
            </w:r>
            <w:r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%标准计取。</w:t>
            </w:r>
            <w:r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采购联系人</w:t>
            </w:r>
          </w:p>
        </w:tc>
        <w:tc>
          <w:tcPr>
            <w:tcW w:w="679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聂长虎 17763559306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</w:trPr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代理机构联系人</w:t>
            </w:r>
          </w:p>
        </w:tc>
        <w:tc>
          <w:tcPr>
            <w:tcW w:w="679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highlight w:val="none"/>
                <w:u w:val="singl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联系人姓名及联系方式：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7" w:hRule="atLeast"/>
        </w:trPr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代理机构实力资信情况</w:t>
            </w:r>
          </w:p>
        </w:tc>
        <w:tc>
          <w:tcPr>
            <w:tcW w:w="6796" w:type="dxa"/>
            <w:noWrap w:val="0"/>
            <w:vAlign w:val="center"/>
          </w:tcPr>
          <w:p>
            <w:pPr>
              <w:spacing w:line="500" w:lineRule="exac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近三年经营情况、办公场所、人员、设备情况</w:t>
            </w:r>
          </w:p>
          <w:p>
            <w:pPr>
              <w:spacing w:line="500" w:lineRule="exac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（附近三年财务报告、营业执照，各类资质或认证证书，人员证书，办公场所证明，设备照片等。）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6" w:hRule="atLeast"/>
        </w:trPr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代理机构执业操守情况、市场行为情况</w:t>
            </w:r>
          </w:p>
        </w:tc>
        <w:tc>
          <w:tcPr>
            <w:tcW w:w="6796" w:type="dxa"/>
            <w:noWrap w:val="0"/>
            <w:vAlign w:val="center"/>
          </w:tcPr>
          <w:p>
            <w:pPr>
              <w:spacing w:line="50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1）执业操守情况，可列明荣誉、信誉情况，附相关证明资料；</w:t>
            </w:r>
          </w:p>
          <w:p>
            <w:pPr>
              <w:pStyle w:val="4"/>
              <w:spacing w:after="0" w:line="500" w:lineRule="atLeast"/>
              <w:ind w:left="0" w:leftChars="0" w:firstLine="0" w:firstLineChars="0"/>
              <w:jc w:val="left"/>
              <w:rPr>
                <w:rFonts w:ascii="仿宋" w:hAnsi="仿宋" w:eastAsia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szCs w:val="24"/>
                <w:highlight w:val="none"/>
              </w:rPr>
              <w:t>2）市场行为情况，附：在“信用中国”网站上没有列入失信被执行人名单、没有列入重大税收违法案件当事人名单、没有列入采购严重违法失信名单证明资料。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代理服务方案</w:t>
            </w:r>
          </w:p>
        </w:tc>
        <w:tc>
          <w:tcPr>
            <w:tcW w:w="6796" w:type="dxa"/>
            <w:noWrap w:val="0"/>
            <w:vAlign w:val="center"/>
          </w:tcPr>
          <w:p>
            <w:pPr>
              <w:widowControl/>
              <w:spacing w:line="500" w:lineRule="exact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1）招标代理服务质量保证措施；</w:t>
            </w:r>
          </w:p>
          <w:p>
            <w:pPr>
              <w:widowControl/>
              <w:spacing w:line="500" w:lineRule="exact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2）招标代理工作的时限保证措施；</w:t>
            </w:r>
          </w:p>
          <w:p>
            <w:pPr>
              <w:widowControl/>
              <w:spacing w:line="500" w:lineRule="exact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3）招标代理工作要点；</w:t>
            </w:r>
          </w:p>
          <w:p>
            <w:pPr>
              <w:widowControl/>
              <w:spacing w:line="500" w:lineRule="exact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4）廉洁从业及保密措施；</w:t>
            </w:r>
          </w:p>
          <w:p>
            <w:pPr>
              <w:pStyle w:val="4"/>
              <w:spacing w:after="0" w:line="500" w:lineRule="exact"/>
              <w:ind w:left="0" w:leftChars="0" w:firstLine="0" w:firstLineChars="0"/>
              <w:rPr>
                <w:b/>
                <w:bCs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highlight w:val="none"/>
              </w:rPr>
              <w:t>5）自身的有利条件和优势的说明。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</w:trPr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代理同类项目业绩情况</w:t>
            </w:r>
          </w:p>
        </w:tc>
        <w:tc>
          <w:tcPr>
            <w:tcW w:w="6796" w:type="dxa"/>
            <w:noWrap w:val="0"/>
            <w:vAlign w:val="center"/>
          </w:tcPr>
          <w:p>
            <w:pPr>
              <w:spacing w:line="500" w:lineRule="exact"/>
              <w:rPr>
                <w:rFonts w:hint="eastAsia"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申请人提供202</w:t>
            </w:r>
            <w:r>
              <w:rPr>
                <w:rFonts w:hint="eastAsia" w:ascii="仿宋" w:hAnsi="仿宋" w:eastAsia="仿宋"/>
                <w:sz w:val="24"/>
                <w:highlight w:val="none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 w:val="24"/>
                <w:highlight w:val="none"/>
              </w:rPr>
              <w:t>年01月01日（含）（以委托协议日期为准）</w:t>
            </w:r>
            <w:r>
              <w:rPr>
                <w:rFonts w:hint="eastAsia" w:ascii="仿宋" w:hAnsi="仿宋" w:eastAsia="仿宋" w:cs="宋体"/>
                <w:sz w:val="24"/>
                <w:highlight w:val="none"/>
              </w:rPr>
              <w:t>以来承担过的</w:t>
            </w:r>
            <w:r>
              <w:rPr>
                <w:rFonts w:hint="eastAsia" w:ascii="仿宋" w:hAnsi="仿宋" w:eastAsia="仿宋" w:cs="宋体"/>
                <w:sz w:val="24"/>
                <w:highlight w:val="none"/>
                <w:lang w:eastAsia="zh-CN"/>
              </w:rPr>
              <w:t>类似</w:t>
            </w:r>
            <w:r>
              <w:rPr>
                <w:rFonts w:hint="eastAsia" w:ascii="仿宋" w:hAnsi="仿宋" w:eastAsia="仿宋" w:cs="宋体"/>
                <w:sz w:val="24"/>
                <w:highlight w:val="none"/>
              </w:rPr>
              <w:t>施工类</w:t>
            </w:r>
            <w:r>
              <w:rPr>
                <w:rFonts w:hint="eastAsia" w:ascii="仿宋" w:hAnsi="仿宋" w:eastAsia="仿宋" w:cs="宋体"/>
                <w:sz w:val="24"/>
                <w:highlight w:val="none"/>
                <w:lang w:eastAsia="zh-CN"/>
              </w:rPr>
              <w:t>或工程类</w:t>
            </w:r>
            <w:r>
              <w:rPr>
                <w:rFonts w:hint="eastAsia" w:ascii="仿宋" w:hAnsi="仿宋" w:eastAsia="仿宋" w:cs="宋体"/>
                <w:sz w:val="24"/>
                <w:highlight w:val="none"/>
              </w:rPr>
              <w:t>项目</w:t>
            </w:r>
            <w:r>
              <w:rPr>
                <w:rFonts w:hint="eastAsia" w:ascii="仿宋" w:hAnsi="仿宋" w:eastAsia="仿宋"/>
                <w:sz w:val="24"/>
                <w:highlight w:val="none"/>
              </w:rPr>
              <w:t>。列明项目业绩名称、预算额度、采购人联系方式。需附业绩委托代理合同主要页面复印件。</w:t>
            </w:r>
          </w:p>
        </w:tc>
      </w:tr>
    </w:tbl>
    <w:p>
      <w:pPr>
        <w:rPr>
          <w:highlight w:val="none"/>
        </w:rPr>
      </w:pPr>
    </w:p>
    <w:p>
      <w:pPr>
        <w:pStyle w:val="3"/>
        <w:spacing w:line="480" w:lineRule="exact"/>
        <w:textAlignment w:val="center"/>
        <w:rPr>
          <w:rFonts w:hAnsi="宋体" w:cs="宋体"/>
          <w:b/>
          <w:sz w:val="24"/>
          <w:szCs w:val="24"/>
          <w:highlight w:val="none"/>
          <w:u w:val="single"/>
        </w:rPr>
      </w:pPr>
      <w:r>
        <w:rPr>
          <w:rFonts w:hint="eastAsia" w:hAnsi="宋体" w:cs="宋体"/>
          <w:b/>
          <w:sz w:val="24"/>
          <w:szCs w:val="24"/>
          <w:highlight w:val="none"/>
        </w:rPr>
        <w:t>代理机构名称（公章）：</w:t>
      </w:r>
      <w:r>
        <w:rPr>
          <w:rFonts w:hint="eastAsia" w:hAnsi="宋体" w:cs="宋体"/>
          <w:b/>
          <w:sz w:val="24"/>
          <w:szCs w:val="24"/>
          <w:highlight w:val="none"/>
          <w:u w:val="single"/>
        </w:rPr>
        <w:t xml:space="preserve">                          </w:t>
      </w:r>
    </w:p>
    <w:p>
      <w:pPr>
        <w:pStyle w:val="3"/>
        <w:spacing w:line="240" w:lineRule="exact"/>
        <w:ind w:firstLine="1446"/>
        <w:textAlignment w:val="center"/>
        <w:rPr>
          <w:rFonts w:hAnsi="宋体" w:cs="宋体"/>
          <w:b/>
          <w:sz w:val="24"/>
          <w:szCs w:val="24"/>
          <w:highlight w:val="none"/>
        </w:rPr>
      </w:pPr>
    </w:p>
    <w:p>
      <w:pPr>
        <w:pStyle w:val="3"/>
        <w:spacing w:line="240" w:lineRule="exact"/>
        <w:ind w:firstLine="1446"/>
        <w:textAlignment w:val="center"/>
        <w:rPr>
          <w:rFonts w:hAnsi="宋体" w:cs="宋体"/>
          <w:b/>
          <w:sz w:val="24"/>
          <w:szCs w:val="24"/>
          <w:highlight w:val="none"/>
        </w:rPr>
      </w:pPr>
    </w:p>
    <w:p>
      <w:pPr>
        <w:pStyle w:val="3"/>
        <w:spacing w:line="480" w:lineRule="exact"/>
        <w:textAlignment w:val="center"/>
        <w:rPr>
          <w:rFonts w:hAnsi="宋体" w:cs="宋体"/>
          <w:sz w:val="24"/>
          <w:szCs w:val="24"/>
          <w:highlight w:val="none"/>
        </w:rPr>
      </w:pPr>
      <w:r>
        <w:rPr>
          <w:rFonts w:hint="eastAsia" w:hAnsi="宋体" w:cs="宋体"/>
          <w:b/>
          <w:sz w:val="24"/>
          <w:szCs w:val="24"/>
          <w:highlight w:val="none"/>
        </w:rPr>
        <w:t>法定代表人或授权代表签字：</w:t>
      </w:r>
      <w:r>
        <w:rPr>
          <w:rFonts w:hint="eastAsia" w:hAnsi="宋体" w:cs="宋体"/>
          <w:b/>
          <w:sz w:val="24"/>
          <w:szCs w:val="24"/>
          <w:highlight w:val="none"/>
          <w:u w:val="single"/>
        </w:rPr>
        <w:t xml:space="preserve">                    </w:t>
      </w:r>
      <w:r>
        <w:rPr>
          <w:rFonts w:hint="eastAsia" w:hAnsi="宋体" w:cs="宋体"/>
          <w:sz w:val="24"/>
          <w:szCs w:val="24"/>
          <w:highlight w:val="none"/>
        </w:rPr>
        <w:t xml:space="preserve">     </w:t>
      </w:r>
    </w:p>
    <w:p>
      <w:pPr>
        <w:pStyle w:val="3"/>
        <w:ind w:firstLine="1440"/>
        <w:jc w:val="right"/>
        <w:textAlignment w:val="center"/>
        <w:rPr>
          <w:rFonts w:hAnsi="宋体" w:cs="宋体"/>
          <w:sz w:val="24"/>
          <w:szCs w:val="24"/>
          <w:highlight w:val="none"/>
        </w:rPr>
      </w:pPr>
    </w:p>
    <w:p>
      <w:pPr>
        <w:pStyle w:val="3"/>
        <w:ind w:firstLine="1440"/>
        <w:jc w:val="right"/>
        <w:textAlignment w:val="center"/>
        <w:rPr>
          <w:rFonts w:hAnsi="宋体" w:cs="宋体"/>
          <w:sz w:val="24"/>
          <w:szCs w:val="24"/>
          <w:highlight w:val="none"/>
        </w:rPr>
      </w:pPr>
      <w:r>
        <w:rPr>
          <w:rFonts w:hint="eastAsia" w:hAnsi="宋体" w:cs="宋体"/>
          <w:sz w:val="24"/>
          <w:szCs w:val="24"/>
          <w:highlight w:val="none"/>
        </w:rPr>
        <w:t>日期：</w:t>
      </w:r>
      <w:r>
        <w:rPr>
          <w:rFonts w:hAnsi="宋体" w:cs="宋体"/>
          <w:sz w:val="24"/>
          <w:szCs w:val="24"/>
          <w:highlight w:val="none"/>
          <w:u w:val="single"/>
        </w:rPr>
        <w:t xml:space="preserve">     </w:t>
      </w:r>
      <w:r>
        <w:rPr>
          <w:rFonts w:hint="eastAsia" w:hAnsi="宋体" w:cs="宋体"/>
          <w:sz w:val="24"/>
          <w:szCs w:val="24"/>
          <w:highlight w:val="none"/>
        </w:rPr>
        <w:t>年</w:t>
      </w:r>
      <w:r>
        <w:rPr>
          <w:rFonts w:hAnsi="宋体" w:cs="宋体"/>
          <w:sz w:val="24"/>
          <w:szCs w:val="24"/>
          <w:highlight w:val="none"/>
          <w:u w:val="single"/>
        </w:rPr>
        <w:t xml:space="preserve">   </w:t>
      </w:r>
      <w:r>
        <w:rPr>
          <w:rFonts w:hint="eastAsia" w:hAnsi="宋体" w:cs="宋体"/>
          <w:sz w:val="24"/>
          <w:szCs w:val="24"/>
          <w:highlight w:val="none"/>
        </w:rPr>
        <w:t>月</w:t>
      </w:r>
      <w:r>
        <w:rPr>
          <w:rFonts w:hAnsi="宋体" w:cs="宋体"/>
          <w:sz w:val="24"/>
          <w:szCs w:val="24"/>
          <w:highlight w:val="none"/>
          <w:u w:val="single"/>
        </w:rPr>
        <w:t xml:space="preserve">   </w:t>
      </w:r>
      <w:r>
        <w:rPr>
          <w:rFonts w:hint="eastAsia" w:hAnsi="宋体" w:cs="宋体"/>
          <w:sz w:val="24"/>
          <w:szCs w:val="24"/>
          <w:highlight w:val="none"/>
        </w:rPr>
        <w:t>日</w:t>
      </w:r>
    </w:p>
    <w:p>
      <w:pPr>
        <w:pStyle w:val="3"/>
        <w:spacing w:line="360" w:lineRule="auto"/>
        <w:ind w:firstLine="1440"/>
        <w:textAlignment w:val="center"/>
        <w:rPr>
          <w:rFonts w:hAnsi="宋体" w:cs="宋体"/>
          <w:sz w:val="24"/>
          <w:szCs w:val="24"/>
          <w:highlight w:val="none"/>
        </w:rPr>
      </w:pPr>
    </w:p>
    <w:p>
      <w:pPr>
        <w:pStyle w:val="3"/>
        <w:spacing w:line="360" w:lineRule="auto"/>
        <w:textAlignment w:val="center"/>
        <w:rPr>
          <w:color w:val="auto"/>
        </w:rPr>
      </w:pPr>
      <w:r>
        <w:rPr>
          <w:rFonts w:hint="eastAsia" w:hAnsi="宋体" w:cs="宋体"/>
          <w:color w:val="auto"/>
          <w:sz w:val="24"/>
          <w:szCs w:val="24"/>
          <w:highlight w:val="none"/>
        </w:rPr>
        <w:t>备注：本报价文件必须按照要求填写齐全，加盖单位公章及骑缝章，授权代表签字后，于</w:t>
      </w:r>
      <w:r>
        <w:rPr>
          <w:rFonts w:hint="eastAsia" w:hAnsi="宋体" w:cs="宋体"/>
          <w:color w:val="auto"/>
          <w:sz w:val="24"/>
          <w:szCs w:val="24"/>
          <w:highlight w:val="none"/>
          <w:u w:val="single"/>
        </w:rPr>
        <w:t>2024</w:t>
      </w:r>
      <w:r>
        <w:rPr>
          <w:rFonts w:hint="eastAsia" w:hAnsi="宋体" w:cs="宋体"/>
          <w:color w:val="auto"/>
          <w:sz w:val="24"/>
          <w:szCs w:val="24"/>
          <w:highlight w:val="none"/>
        </w:rPr>
        <w:t>年</w:t>
      </w:r>
      <w:r>
        <w:rPr>
          <w:rFonts w:hint="eastAsia" w:hAnsi="宋体" w:cs="宋体"/>
          <w:color w:val="auto"/>
          <w:sz w:val="24"/>
          <w:szCs w:val="24"/>
          <w:highlight w:val="none"/>
          <w:u w:val="single"/>
          <w:lang w:val="en-US" w:eastAsia="zh-CN"/>
        </w:rPr>
        <w:t>5</w:t>
      </w:r>
      <w:r>
        <w:rPr>
          <w:rFonts w:hint="eastAsia" w:hAnsi="宋体" w:cs="宋体"/>
          <w:color w:val="auto"/>
          <w:sz w:val="24"/>
          <w:szCs w:val="24"/>
          <w:highlight w:val="none"/>
        </w:rPr>
        <w:t>月</w:t>
      </w:r>
      <w:r>
        <w:rPr>
          <w:rFonts w:hint="eastAsia" w:hAnsi="宋体" w:cs="宋体"/>
          <w:color w:val="auto"/>
          <w:sz w:val="24"/>
          <w:szCs w:val="24"/>
          <w:highlight w:val="none"/>
          <w:u w:val="single"/>
          <w:lang w:val="en-US" w:eastAsia="zh-CN"/>
        </w:rPr>
        <w:t>20</w:t>
      </w:r>
      <w:r>
        <w:rPr>
          <w:rFonts w:hint="eastAsia" w:hAnsi="宋体" w:cs="宋体"/>
          <w:color w:val="auto"/>
          <w:sz w:val="24"/>
          <w:szCs w:val="24"/>
          <w:highlight w:val="none"/>
        </w:rPr>
        <w:t>日</w:t>
      </w:r>
      <w:r>
        <w:rPr>
          <w:rFonts w:hint="eastAsia" w:hAnsi="宋体" w:cs="宋体"/>
          <w:color w:val="auto"/>
          <w:sz w:val="24"/>
          <w:szCs w:val="24"/>
          <w:highlight w:val="none"/>
          <w:u w:val="single"/>
        </w:rPr>
        <w:t>09:00</w:t>
      </w:r>
      <w:r>
        <w:rPr>
          <w:rFonts w:hint="eastAsia" w:hAnsi="宋体" w:cs="宋体"/>
          <w:color w:val="auto"/>
          <w:sz w:val="24"/>
          <w:szCs w:val="24"/>
          <w:highlight w:val="none"/>
        </w:rPr>
        <w:t>时之前，将报价文件原件报送至采购联系人。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ZmYTYyMTk4NzZkODIxMGVjYmVmMDhjY2U2MTljYTEifQ=="/>
  </w:docVars>
  <w:rsids>
    <w:rsidRoot w:val="37AA2758"/>
    <w:rsid w:val="055E32C0"/>
    <w:rsid w:val="0FED4C91"/>
    <w:rsid w:val="37AA2758"/>
    <w:rsid w:val="3907680D"/>
    <w:rsid w:val="41DB0D3E"/>
    <w:rsid w:val="41F42584"/>
    <w:rsid w:val="785D12E7"/>
    <w:rsid w:val="7FF37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  <w:rPr>
      <w:rFonts w:ascii="Times New Roman" w:hAnsi="Times New Roman"/>
    </w:rPr>
  </w:style>
  <w:style w:type="paragraph" w:styleId="3">
    <w:name w:val="Plain Text"/>
    <w:basedOn w:val="1"/>
    <w:qFormat/>
    <w:uiPriority w:val="0"/>
    <w:pPr>
      <w:widowControl/>
      <w:jc w:val="left"/>
    </w:pPr>
    <w:rPr>
      <w:rFonts w:ascii="宋体" w:hAnsi="Courier New" w:eastAsia="宋体" w:cs="Arial"/>
      <w:kern w:val="0"/>
      <w:sz w:val="20"/>
      <w:szCs w:val="20"/>
    </w:rPr>
  </w:style>
  <w:style w:type="paragraph" w:styleId="4">
    <w:name w:val="Body Text First Indent 2"/>
    <w:basedOn w:val="2"/>
    <w:autoRedefine/>
    <w:qFormat/>
    <w:uiPriority w:val="0"/>
    <w:pPr>
      <w:widowControl w:val="0"/>
      <w:spacing w:line="600" w:lineRule="exact"/>
      <w:ind w:left="420" w:leftChars="200" w:firstLine="420" w:firstLineChars="20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2024-05-10T01:08:00Z</dcterms:created>
  <dc:creator>汪余浩</dc:creator>
  <cp:lastModifiedBy>汪余浩</cp:lastModifiedBy>
  <dcterms:modified xsi:type="dcterms:W3CDTF">2024-05-17T08:32:51Z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95A1AF9C003844A3A353372A29D4F418_13</vt:lpwstr>
  </property>
</Properties>
</file>